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89" w:rsidRDefault="00E61BA3"/>
    <w:p w:rsidR="009A32CF" w:rsidRDefault="009A32CF"/>
    <w:p w:rsidR="009A32CF" w:rsidRPr="00A012F6" w:rsidRDefault="009A32CF" w:rsidP="009A32CF">
      <w:pPr>
        <w:pStyle w:val="wordsection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012F6">
        <w:rPr>
          <w:rFonts w:ascii="Arial" w:hAnsi="Arial" w:cs="Arial"/>
          <w:b/>
          <w:bCs/>
          <w:color w:val="000000"/>
          <w:sz w:val="20"/>
          <w:szCs w:val="20"/>
        </w:rPr>
        <w:t xml:space="preserve">POSTANOWIENIA DODATKOWE I ODMIENNE </w:t>
      </w:r>
    </w:p>
    <w:p w:rsidR="009A32CF" w:rsidRDefault="009A32CF" w:rsidP="009A32CF">
      <w:pPr>
        <w:pStyle w:val="wordsection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012F6">
        <w:rPr>
          <w:rFonts w:ascii="Arial" w:hAnsi="Arial" w:cs="Arial"/>
          <w:b/>
          <w:bCs/>
          <w:color w:val="000000"/>
          <w:sz w:val="20"/>
          <w:szCs w:val="20"/>
        </w:rPr>
        <w:t>OD OGÓLNYCH WARUNKÓW UBEZPIECZENIA EDU PLUS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zatwierdzonych uchwałą nr 01/24/04</w:t>
      </w:r>
      <w:r w:rsidRPr="00A012F6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A012F6">
        <w:rPr>
          <w:rFonts w:ascii="Arial" w:hAnsi="Arial" w:cs="Arial"/>
          <w:b/>
          <w:bCs/>
          <w:color w:val="000000"/>
          <w:sz w:val="20"/>
          <w:szCs w:val="20"/>
        </w:rPr>
        <w:t xml:space="preserve"> Zarządu Ubezpieczyciela z dnia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Pr="00A012F6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04.</w:t>
      </w:r>
      <w:r w:rsidRPr="00A012F6">
        <w:rPr>
          <w:rFonts w:ascii="Arial" w:hAnsi="Arial" w:cs="Arial"/>
          <w:b/>
          <w:bCs/>
          <w:color w:val="000000"/>
          <w:sz w:val="20"/>
          <w:szCs w:val="20"/>
        </w:rPr>
        <w:t>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A012F6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1779EB" w:rsidRDefault="001779EB" w:rsidP="001779EB">
      <w:pPr>
        <w:pStyle w:val="wordsection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79EB" w:rsidRPr="00A012F6" w:rsidRDefault="001779EB" w:rsidP="001779EB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012F6">
        <w:rPr>
          <w:rFonts w:ascii="Arial" w:hAnsi="Arial" w:cs="Arial"/>
          <w:color w:val="000000"/>
          <w:sz w:val="20"/>
          <w:szCs w:val="20"/>
        </w:rPr>
        <w:t xml:space="preserve">Działając na podstawie art. 812 § 8 k.c. InterRisk Towarzystwo Ubezpieczeń Spółka Akcyjna </w:t>
      </w:r>
      <w:proofErr w:type="spellStart"/>
      <w:r w:rsidRPr="00A012F6">
        <w:rPr>
          <w:rFonts w:ascii="Arial" w:hAnsi="Arial" w:cs="Arial"/>
          <w:color w:val="000000"/>
          <w:sz w:val="20"/>
          <w:szCs w:val="20"/>
        </w:rPr>
        <w:t>Vienna</w:t>
      </w:r>
      <w:proofErr w:type="spellEnd"/>
      <w:r w:rsidRPr="00A012F6">
        <w:rPr>
          <w:rFonts w:ascii="Arial" w:hAnsi="Arial" w:cs="Arial"/>
          <w:color w:val="000000"/>
          <w:sz w:val="20"/>
          <w:szCs w:val="20"/>
        </w:rPr>
        <w:t xml:space="preserve"> Insurance Group wskazuje różnice pomiędzy treścią oferty/umowy ubezpieczenia a OWU EDU PLUS zatwierdzonych uchwałą nr 01/</w:t>
      </w:r>
      <w:r>
        <w:rPr>
          <w:rFonts w:ascii="Arial" w:hAnsi="Arial" w:cs="Arial"/>
          <w:color w:val="000000"/>
          <w:sz w:val="20"/>
          <w:szCs w:val="20"/>
        </w:rPr>
        <w:t>24/04/2017</w:t>
      </w:r>
      <w:r w:rsidRPr="00A012F6">
        <w:rPr>
          <w:rFonts w:ascii="Arial" w:hAnsi="Arial" w:cs="Arial"/>
          <w:color w:val="000000"/>
          <w:sz w:val="20"/>
          <w:szCs w:val="20"/>
        </w:rPr>
        <w:t xml:space="preserve"> Zarządu Ubezpieczyciela z dnia </w:t>
      </w:r>
      <w:r>
        <w:rPr>
          <w:rFonts w:ascii="Arial" w:hAnsi="Arial" w:cs="Arial"/>
          <w:color w:val="000000"/>
          <w:sz w:val="20"/>
          <w:szCs w:val="20"/>
        </w:rPr>
        <w:t>24.04.2017</w:t>
      </w:r>
      <w:r w:rsidRPr="00A012F6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1779EB" w:rsidRPr="00A012F6" w:rsidRDefault="001779EB" w:rsidP="001779EB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779EB" w:rsidRPr="00A012F6" w:rsidRDefault="001779EB" w:rsidP="001779EB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012F6">
        <w:rPr>
          <w:rFonts w:ascii="Arial" w:hAnsi="Arial" w:cs="Arial"/>
          <w:color w:val="000000"/>
          <w:sz w:val="20"/>
          <w:szCs w:val="20"/>
        </w:rPr>
        <w:t>§ 1</w:t>
      </w:r>
    </w:p>
    <w:p w:rsidR="001779EB" w:rsidRPr="00A012F6" w:rsidRDefault="001779EB" w:rsidP="001779EB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A32CF" w:rsidRDefault="001779EB" w:rsidP="001779EB">
      <w:pPr>
        <w:pStyle w:val="wordsection1"/>
        <w:spacing w:before="0" w:beforeAutospacing="0" w:after="0" w:afterAutospacing="0"/>
      </w:pPr>
      <w:r w:rsidRPr="00A012F6">
        <w:rPr>
          <w:rFonts w:ascii="Arial" w:hAnsi="Arial" w:cs="Arial"/>
          <w:color w:val="000000"/>
          <w:sz w:val="20"/>
          <w:szCs w:val="20"/>
        </w:rPr>
        <w:t>Dla potrzeb niniejszej oferty/umowy ubezpieczenia wprowadza się następujące postanowienia dodatkowe lub odmienne od OWU EDU PLUS:</w:t>
      </w:r>
    </w:p>
    <w:p w:rsidR="009A32CF" w:rsidRDefault="009A32CF"/>
    <w:p w:rsidR="009A32CF" w:rsidRPr="00A012F6" w:rsidRDefault="009A32CF" w:rsidP="009A32CF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012F6">
        <w:rPr>
          <w:rFonts w:ascii="Arial" w:hAnsi="Arial" w:cs="Arial"/>
          <w:sz w:val="20"/>
          <w:szCs w:val="20"/>
        </w:rPr>
        <w:t>W §</w:t>
      </w:r>
      <w:r w:rsidR="00D238B1">
        <w:rPr>
          <w:rFonts w:ascii="Arial" w:hAnsi="Arial" w:cs="Arial"/>
          <w:sz w:val="20"/>
          <w:szCs w:val="20"/>
        </w:rPr>
        <w:t xml:space="preserve"> </w:t>
      </w:r>
      <w:r w:rsidRPr="00A012F6">
        <w:rPr>
          <w:rFonts w:ascii="Arial" w:hAnsi="Arial" w:cs="Arial"/>
          <w:sz w:val="20"/>
          <w:szCs w:val="20"/>
        </w:rPr>
        <w:t xml:space="preserve">2 dodaje się </w:t>
      </w:r>
      <w:proofErr w:type="spellStart"/>
      <w:r w:rsidRPr="00A012F6">
        <w:rPr>
          <w:rFonts w:ascii="Arial" w:hAnsi="Arial" w:cs="Arial"/>
          <w:sz w:val="20"/>
          <w:szCs w:val="20"/>
        </w:rPr>
        <w:t>pkt</w:t>
      </w:r>
      <w:proofErr w:type="spellEnd"/>
      <w:r w:rsidRPr="00A012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86</w:t>
      </w:r>
      <w:r w:rsidR="004C2427">
        <w:rPr>
          <w:rFonts w:ascii="Arial" w:hAnsi="Arial" w:cs="Arial"/>
          <w:sz w:val="20"/>
          <w:szCs w:val="20"/>
        </w:rPr>
        <w:t xml:space="preserve"> i 87</w:t>
      </w:r>
      <w:r w:rsidRPr="00A012F6">
        <w:rPr>
          <w:rFonts w:ascii="Arial" w:hAnsi="Arial" w:cs="Arial"/>
          <w:sz w:val="20"/>
          <w:szCs w:val="20"/>
        </w:rPr>
        <w:t xml:space="preserve"> w brzmieniu:</w:t>
      </w:r>
    </w:p>
    <w:p w:rsidR="009A32CF" w:rsidRDefault="009A32CF" w:rsidP="009A32C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012F6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color w:val="000000"/>
          <w:sz w:val="20"/>
          <w:szCs w:val="20"/>
        </w:rPr>
        <w:t>86</w:t>
      </w:r>
      <w:r w:rsidRPr="00A012F6">
        <w:rPr>
          <w:rFonts w:ascii="Arial" w:hAnsi="Arial" w:cs="Arial"/>
          <w:b/>
          <w:color w:val="000000"/>
          <w:sz w:val="20"/>
          <w:szCs w:val="20"/>
        </w:rPr>
        <w:t xml:space="preserve">) teren placówki oświatowej </w:t>
      </w:r>
      <w:r w:rsidRPr="00A012F6">
        <w:rPr>
          <w:rFonts w:ascii="Arial" w:hAnsi="Arial" w:cs="Arial"/>
          <w:color w:val="000000"/>
          <w:sz w:val="20"/>
          <w:szCs w:val="20"/>
        </w:rPr>
        <w:t>– budynki oraz ogrodzony teren należący do placówki oświatowej, do której uczęszczał Ubezpieczony.”</w:t>
      </w:r>
    </w:p>
    <w:p w:rsidR="004C2427" w:rsidRDefault="004C2427" w:rsidP="004C242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C2427" w:rsidRPr="004C2427" w:rsidRDefault="004C2427" w:rsidP="004C2427">
      <w:pPr>
        <w:ind w:left="426"/>
        <w:jc w:val="both"/>
        <w:rPr>
          <w:rFonts w:ascii="Arial" w:hAnsi="Arial" w:cs="Arial"/>
          <w:sz w:val="20"/>
          <w:szCs w:val="20"/>
        </w:rPr>
      </w:pPr>
      <w:r w:rsidRPr="00A012F6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color w:val="000000"/>
          <w:sz w:val="20"/>
          <w:szCs w:val="20"/>
        </w:rPr>
        <w:t>87</w:t>
      </w:r>
      <w:r w:rsidRPr="00A012F6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Borelioza – </w:t>
      </w:r>
      <w:r w:rsidRPr="004C2427">
        <w:rPr>
          <w:rFonts w:ascii="Arial" w:hAnsi="Arial" w:cs="Arial"/>
          <w:color w:val="000000"/>
          <w:sz w:val="20"/>
          <w:szCs w:val="20"/>
        </w:rPr>
        <w:t>choroba rozpoznana przez lekarza specjalistę i zakwalifikowana zgodnie z Międzynarodową Statystyką Klasyfikacja chorób i problemów zdrowotnych ICD-10 jako kod: A69.2</w:t>
      </w:r>
      <w:r>
        <w:rPr>
          <w:rFonts w:ascii="Arial" w:hAnsi="Arial" w:cs="Arial"/>
          <w:color w:val="000000"/>
          <w:sz w:val="20"/>
          <w:szCs w:val="20"/>
        </w:rPr>
        <w:t>.”</w:t>
      </w:r>
    </w:p>
    <w:p w:rsidR="004C2427" w:rsidRDefault="004C2427" w:rsidP="009A32CF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C2427" w:rsidRPr="00D238B1" w:rsidRDefault="004C2427" w:rsidP="004C242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012F6">
        <w:rPr>
          <w:rFonts w:ascii="Arial" w:hAnsi="Arial" w:cs="Arial"/>
          <w:b/>
          <w:bCs/>
          <w:sz w:val="20"/>
          <w:szCs w:val="20"/>
        </w:rPr>
        <w:t xml:space="preserve">w § </w:t>
      </w:r>
      <w:r>
        <w:rPr>
          <w:rFonts w:ascii="Arial" w:hAnsi="Arial" w:cs="Arial"/>
          <w:b/>
          <w:bCs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Pr="00A012F6">
        <w:rPr>
          <w:rFonts w:ascii="Arial" w:hAnsi="Arial" w:cs="Arial"/>
          <w:b/>
          <w:bCs/>
          <w:sz w:val="20"/>
          <w:szCs w:val="20"/>
        </w:rPr>
        <w:t xml:space="preserve"> dodaje</w:t>
      </w:r>
      <w:r>
        <w:rPr>
          <w:rFonts w:ascii="Arial" w:hAnsi="Arial" w:cs="Arial"/>
          <w:b/>
          <w:bCs/>
          <w:sz w:val="20"/>
          <w:szCs w:val="20"/>
        </w:rPr>
        <w:t xml:space="preserve"> się literę e) która otrzymuje brzmienie: </w:t>
      </w:r>
    </w:p>
    <w:p w:rsidR="004C2427" w:rsidRPr="004C2427" w:rsidRDefault="004C2427" w:rsidP="004C2427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„</w:t>
      </w:r>
      <w:r w:rsidRPr="004C2427">
        <w:rPr>
          <w:rFonts w:ascii="Arial" w:hAnsi="Arial" w:cs="Arial"/>
          <w:color w:val="000000"/>
          <w:sz w:val="20"/>
          <w:szCs w:val="20"/>
        </w:rPr>
        <w:t>e) Zdiagnozowanie u ubezpieczonego boreliozy.”</w:t>
      </w:r>
    </w:p>
    <w:p w:rsidR="004C2427" w:rsidRDefault="004C2427" w:rsidP="004C2427">
      <w:pPr>
        <w:ind w:left="60"/>
        <w:jc w:val="both"/>
        <w:rPr>
          <w:rFonts w:ascii="Arial" w:hAnsi="Arial" w:cs="Arial"/>
        </w:rPr>
      </w:pPr>
    </w:p>
    <w:p w:rsidR="004C2427" w:rsidRPr="00A012F6" w:rsidRDefault="004C2427" w:rsidP="004C242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012F6">
        <w:rPr>
          <w:rFonts w:ascii="Arial" w:hAnsi="Arial" w:cs="Arial"/>
          <w:b/>
          <w:bCs/>
          <w:sz w:val="20"/>
          <w:szCs w:val="20"/>
        </w:rPr>
        <w:t xml:space="preserve">w §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A012F6">
        <w:rPr>
          <w:rFonts w:ascii="Arial" w:hAnsi="Arial" w:cs="Arial"/>
          <w:b/>
          <w:bCs/>
          <w:sz w:val="20"/>
          <w:szCs w:val="20"/>
        </w:rPr>
        <w:t xml:space="preserve"> dodaje się </w:t>
      </w:r>
      <w:proofErr w:type="spellStart"/>
      <w:r w:rsidRPr="00A012F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A012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9 </w:t>
      </w:r>
      <w:r w:rsidRPr="00A012F6">
        <w:rPr>
          <w:rFonts w:ascii="Arial" w:hAnsi="Arial" w:cs="Arial"/>
          <w:b/>
          <w:bCs/>
          <w:sz w:val="20"/>
          <w:szCs w:val="20"/>
        </w:rPr>
        <w:t>o następującej treści:</w:t>
      </w:r>
    </w:p>
    <w:p w:rsidR="004C2427" w:rsidRPr="004C2427" w:rsidRDefault="004C2427" w:rsidP="004C2427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4C2427">
        <w:rPr>
          <w:rFonts w:ascii="Arial" w:hAnsi="Arial" w:cs="Arial"/>
          <w:color w:val="000000"/>
          <w:sz w:val="20"/>
          <w:szCs w:val="20"/>
        </w:rPr>
        <w:t xml:space="preserve"> „9) w przypadku zdiagnozowania u ubezpieczonego boreliozy – jednorazowe świadczenie w wysokości 10% sumy ubezpieczenia określonej w umowie ubezpieczenia, pod warunkiem, iż borelioza została zdiagnozowana w okresie trwania ochrony ubezpieczeniowej.</w:t>
      </w:r>
    </w:p>
    <w:p w:rsidR="009A32CF" w:rsidRDefault="009A32CF"/>
    <w:p w:rsidR="009A32CF" w:rsidRPr="00A012F6" w:rsidRDefault="009A32CF" w:rsidP="009A32CF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012F6">
        <w:rPr>
          <w:rFonts w:ascii="Arial" w:hAnsi="Arial" w:cs="Arial"/>
          <w:b/>
          <w:bCs/>
          <w:sz w:val="20"/>
          <w:szCs w:val="20"/>
        </w:rPr>
        <w:t xml:space="preserve">w § 6 dodaje się </w:t>
      </w:r>
      <w:proofErr w:type="spellStart"/>
      <w:r w:rsidRPr="00A012F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A012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A012F6">
        <w:rPr>
          <w:rFonts w:ascii="Arial" w:hAnsi="Arial" w:cs="Arial"/>
          <w:b/>
          <w:bCs/>
          <w:sz w:val="20"/>
          <w:szCs w:val="20"/>
        </w:rPr>
        <w:t>, w § 7 dodaje się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012F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A012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A012F6">
        <w:rPr>
          <w:rFonts w:ascii="Arial" w:hAnsi="Arial" w:cs="Arial"/>
          <w:b/>
          <w:bCs/>
          <w:sz w:val="20"/>
          <w:szCs w:val="20"/>
        </w:rPr>
        <w:t>, w § 8 dodaje się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</w:t>
      </w:r>
      <w:r w:rsidRPr="00A012F6">
        <w:rPr>
          <w:rFonts w:ascii="Arial" w:hAnsi="Arial" w:cs="Arial"/>
          <w:b/>
          <w:bCs/>
          <w:sz w:val="20"/>
          <w:szCs w:val="20"/>
        </w:rPr>
        <w:t>kt</w:t>
      </w:r>
      <w:proofErr w:type="spellEnd"/>
      <w:r w:rsidRPr="00A012F6">
        <w:rPr>
          <w:rFonts w:ascii="Arial" w:hAnsi="Arial" w:cs="Arial"/>
          <w:b/>
          <w:bCs/>
          <w:sz w:val="20"/>
          <w:szCs w:val="20"/>
        </w:rPr>
        <w:t xml:space="preserve"> 11, </w:t>
      </w:r>
      <w:r w:rsidR="001779EB">
        <w:rPr>
          <w:rFonts w:ascii="Arial" w:hAnsi="Arial" w:cs="Arial"/>
          <w:b/>
          <w:bCs/>
          <w:sz w:val="20"/>
          <w:szCs w:val="20"/>
        </w:rPr>
        <w:br/>
      </w:r>
      <w:r w:rsidRPr="00A012F6">
        <w:rPr>
          <w:rFonts w:ascii="Arial" w:hAnsi="Arial" w:cs="Arial"/>
          <w:b/>
          <w:bCs/>
          <w:sz w:val="20"/>
          <w:szCs w:val="20"/>
        </w:rPr>
        <w:t xml:space="preserve">w § 9 dodaje się </w:t>
      </w:r>
      <w:proofErr w:type="spellStart"/>
      <w:r w:rsidRPr="00A012F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A012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A012F6">
        <w:rPr>
          <w:rFonts w:ascii="Arial" w:hAnsi="Arial" w:cs="Arial"/>
          <w:b/>
          <w:bCs/>
          <w:sz w:val="20"/>
          <w:szCs w:val="20"/>
        </w:rPr>
        <w:t xml:space="preserve">, w § 10 dodaje się </w:t>
      </w:r>
      <w:proofErr w:type="spellStart"/>
      <w:r w:rsidRPr="00A012F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A012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A012F6">
        <w:rPr>
          <w:rFonts w:ascii="Arial" w:hAnsi="Arial" w:cs="Arial"/>
          <w:b/>
          <w:bCs/>
          <w:sz w:val="20"/>
          <w:szCs w:val="20"/>
        </w:rPr>
        <w:t xml:space="preserve"> o następującej treści:</w:t>
      </w:r>
    </w:p>
    <w:p w:rsidR="009A32CF" w:rsidRPr="00A012F6" w:rsidRDefault="009A32CF" w:rsidP="009A32CF">
      <w:pPr>
        <w:jc w:val="both"/>
        <w:rPr>
          <w:rFonts w:ascii="Arial" w:hAnsi="Arial" w:cs="Arial"/>
          <w:bCs/>
          <w:sz w:val="20"/>
          <w:szCs w:val="20"/>
        </w:rPr>
      </w:pPr>
    </w:p>
    <w:p w:rsidR="009A32CF" w:rsidRPr="00A012F6" w:rsidRDefault="009A32CF" w:rsidP="009A32CF">
      <w:pPr>
        <w:pStyle w:val="Tekstpodstawowy"/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012F6">
        <w:rPr>
          <w:rFonts w:ascii="Arial" w:hAnsi="Arial" w:cs="Arial"/>
          <w:sz w:val="20"/>
          <w:szCs w:val="20"/>
        </w:rPr>
        <w:t>„</w:t>
      </w:r>
      <w:r w:rsidRPr="00A012F6">
        <w:rPr>
          <w:rFonts w:ascii="Arial" w:hAnsi="Arial" w:cs="Arial"/>
          <w:color w:val="000000"/>
          <w:sz w:val="20"/>
          <w:szCs w:val="20"/>
        </w:rPr>
        <w:t xml:space="preserve">w przypadku </w:t>
      </w:r>
      <w:r w:rsidRPr="00A012F6">
        <w:rPr>
          <w:rFonts w:ascii="Arial" w:hAnsi="Arial" w:cs="Arial"/>
          <w:b/>
          <w:color w:val="000000"/>
          <w:sz w:val="20"/>
          <w:szCs w:val="20"/>
        </w:rPr>
        <w:t>śmierci Ubezpieczonego w wyniku nieszczęśliwego wypadku, który wydarzył się na terenie placówki oświatowej</w:t>
      </w:r>
      <w:r w:rsidRPr="00A012F6">
        <w:rPr>
          <w:rFonts w:ascii="Arial" w:hAnsi="Arial" w:cs="Arial"/>
          <w:color w:val="000000"/>
          <w:sz w:val="20"/>
          <w:szCs w:val="20"/>
        </w:rPr>
        <w:t xml:space="preserve"> i w następstwie którego  nastąpiła śmierć Ubezpieczonego – świadczenie dodatkowe w wysokości 50% sumy ubezpieczenia określonej w umowie ubezpieczenia pod warunkiem, iż:</w:t>
      </w:r>
    </w:p>
    <w:p w:rsidR="009A32CF" w:rsidRPr="004C2427" w:rsidRDefault="009A32CF" w:rsidP="009A32CF">
      <w:pPr>
        <w:pStyle w:val="Tekstpodstawowy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4C2427">
        <w:rPr>
          <w:rFonts w:ascii="Arial" w:hAnsi="Arial" w:cs="Arial"/>
          <w:sz w:val="20"/>
          <w:szCs w:val="20"/>
        </w:rPr>
        <w:t>nieszczęśliwy wypadek wydarzył się na terenie placówki oświatowej i podczas trwania ochrony ubezpieczeniowej,</w:t>
      </w:r>
    </w:p>
    <w:p w:rsidR="009A32CF" w:rsidRPr="004C2427" w:rsidRDefault="009A32CF" w:rsidP="009A32CF">
      <w:pPr>
        <w:pStyle w:val="Tekstpodstawowy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4C2427">
        <w:rPr>
          <w:rFonts w:ascii="Arial" w:hAnsi="Arial" w:cs="Arial"/>
          <w:sz w:val="20"/>
          <w:szCs w:val="20"/>
        </w:rPr>
        <w:t>śmierć nastąpiła w ciągu sześciu miesięcy od daty nieszczęśliwego wypadku,</w:t>
      </w:r>
    </w:p>
    <w:p w:rsidR="009A32CF" w:rsidRPr="00A012F6" w:rsidRDefault="009A32CF" w:rsidP="009A32CF">
      <w:pPr>
        <w:pStyle w:val="Tekstpodstawowy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4C2427">
        <w:rPr>
          <w:rFonts w:ascii="Arial" w:hAnsi="Arial" w:cs="Arial"/>
          <w:sz w:val="20"/>
          <w:szCs w:val="20"/>
        </w:rPr>
        <w:t>zajście nieszczęśliwego wypadku zostało udokumentowane zaświadczeniem dyrektora placówki oświatowej</w:t>
      </w:r>
      <w:r w:rsidRPr="00A012F6">
        <w:rPr>
          <w:rFonts w:ascii="Arial" w:hAnsi="Arial" w:cs="Arial"/>
          <w:color w:val="000000"/>
          <w:sz w:val="20"/>
          <w:szCs w:val="20"/>
        </w:rPr>
        <w:t>.”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9A32CF" w:rsidRPr="00A012F6" w:rsidTr="00F454E4">
        <w:trPr>
          <w:trHeight w:val="25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CF" w:rsidRPr="00A012F6" w:rsidRDefault="009A32CF" w:rsidP="004A550D">
            <w:pPr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32CF" w:rsidRDefault="009A32CF" w:rsidP="009A32CF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§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A01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dodaje się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</w:t>
            </w:r>
            <w:r w:rsidRPr="00A01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01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brzmieniu:</w:t>
            </w:r>
          </w:p>
          <w:p w:rsidR="00F454E4" w:rsidRDefault="00F454E4" w:rsidP="00F454E4">
            <w:p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012F6">
              <w:rPr>
                <w:rFonts w:ascii="Arial" w:hAnsi="Arial" w:cs="Arial"/>
                <w:sz w:val="20"/>
                <w:szCs w:val="20"/>
              </w:rPr>
              <w:t xml:space="preserve">„W stosunku do absolwentów szkół odpowiedzialność </w:t>
            </w:r>
            <w:r w:rsidR="001779EB">
              <w:rPr>
                <w:rFonts w:ascii="Arial" w:hAnsi="Arial" w:cs="Arial"/>
                <w:sz w:val="20"/>
                <w:szCs w:val="20"/>
              </w:rPr>
              <w:t>ubezpieczyciela</w:t>
            </w:r>
            <w:r w:rsidRPr="00A012F6">
              <w:rPr>
                <w:rFonts w:ascii="Arial" w:hAnsi="Arial" w:cs="Arial"/>
                <w:sz w:val="20"/>
                <w:szCs w:val="20"/>
              </w:rPr>
              <w:t xml:space="preserve"> trwa do dnia podjęcia przez nich pracy zawodowej lub rozpoczęcia nauki w innej szkole, nie dłużej jednak niż 3 miesiące, licząc od końca roku szkolnego, w którym Ubezpieczony ukończył szkołę. Jako ostateczny termin ukończenia szkoły przyjmuje się ostatni dzień ważności legitymacji szkolnej.”</w:t>
            </w:r>
          </w:p>
          <w:p w:rsidR="00F454E4" w:rsidRPr="00A012F6" w:rsidRDefault="00F454E4" w:rsidP="00F454E4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A32CF" w:rsidRDefault="009A32CF"/>
    <w:sectPr w:rsidR="009A32CF" w:rsidSect="00976D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261"/>
    <w:multiLevelType w:val="hybridMultilevel"/>
    <w:tmpl w:val="1B3403E4"/>
    <w:lvl w:ilvl="0" w:tplc="97F65B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C69"/>
    <w:multiLevelType w:val="hybridMultilevel"/>
    <w:tmpl w:val="5B60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389"/>
    <w:multiLevelType w:val="hybridMultilevel"/>
    <w:tmpl w:val="AABC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1CE1"/>
    <w:multiLevelType w:val="hybridMultilevel"/>
    <w:tmpl w:val="BE9CEC80"/>
    <w:lvl w:ilvl="0" w:tplc="636A5C70">
      <w:start w:val="1"/>
      <w:numFmt w:val="lowerLetter"/>
      <w:lvlText w:val="%1)"/>
      <w:lvlJc w:val="left"/>
      <w:pPr>
        <w:ind w:left="1086" w:hanging="360"/>
      </w:p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0415000F">
      <w:start w:val="1"/>
      <w:numFmt w:val="decimal"/>
      <w:lvlText w:val="%4."/>
      <w:lvlJc w:val="left"/>
      <w:pPr>
        <w:ind w:left="3246" w:hanging="360"/>
      </w:p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23F5364E"/>
    <w:multiLevelType w:val="hybridMultilevel"/>
    <w:tmpl w:val="10944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1368"/>
    <w:multiLevelType w:val="hybridMultilevel"/>
    <w:tmpl w:val="6BE2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77EC2"/>
    <w:multiLevelType w:val="hybridMultilevel"/>
    <w:tmpl w:val="3DAA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164F"/>
    <w:multiLevelType w:val="hybridMultilevel"/>
    <w:tmpl w:val="AD2A97EC"/>
    <w:lvl w:ilvl="0" w:tplc="849A8076">
      <w:start w:val="3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/>
        <w:bCs/>
        <w:i w:val="0"/>
        <w:iCs w:val="0"/>
        <w:spacing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B35"/>
    <w:multiLevelType w:val="hybridMultilevel"/>
    <w:tmpl w:val="8AAEB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0A76"/>
    <w:multiLevelType w:val="hybridMultilevel"/>
    <w:tmpl w:val="29922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2056E"/>
    <w:multiLevelType w:val="hybridMultilevel"/>
    <w:tmpl w:val="831A1722"/>
    <w:lvl w:ilvl="0" w:tplc="B74EB6B4">
      <w:start w:val="1"/>
      <w:numFmt w:val="lowerLetter"/>
      <w:lvlText w:val="%1)"/>
      <w:lvlJc w:val="left"/>
      <w:pPr>
        <w:ind w:left="786" w:hanging="360"/>
      </w:pPr>
      <w:rPr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222E8"/>
    <w:multiLevelType w:val="hybridMultilevel"/>
    <w:tmpl w:val="A8AEC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539F7"/>
    <w:multiLevelType w:val="hybridMultilevel"/>
    <w:tmpl w:val="EA94A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874E78"/>
    <w:multiLevelType w:val="hybridMultilevel"/>
    <w:tmpl w:val="F6E8E426"/>
    <w:lvl w:ilvl="0" w:tplc="0D4EAB2A">
      <w:start w:val="5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32CF"/>
    <w:rsid w:val="000D0833"/>
    <w:rsid w:val="001779EB"/>
    <w:rsid w:val="001F3D0B"/>
    <w:rsid w:val="00217A63"/>
    <w:rsid w:val="00292107"/>
    <w:rsid w:val="004C2427"/>
    <w:rsid w:val="005432F9"/>
    <w:rsid w:val="00591018"/>
    <w:rsid w:val="00976D33"/>
    <w:rsid w:val="009A32CF"/>
    <w:rsid w:val="009B38E2"/>
    <w:rsid w:val="00C33900"/>
    <w:rsid w:val="00D238B1"/>
    <w:rsid w:val="00E61BA3"/>
    <w:rsid w:val="00F4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section1">
    <w:name w:val="wordsection1"/>
    <w:basedOn w:val="Normalny"/>
    <w:uiPriority w:val="99"/>
    <w:rsid w:val="009A32CF"/>
    <w:pPr>
      <w:spacing w:before="100" w:beforeAutospacing="1" w:after="100" w:afterAutospacing="1"/>
    </w:pPr>
    <w:rPr>
      <w:rFonts w:eastAsia="Calibri"/>
    </w:rPr>
  </w:style>
  <w:style w:type="paragraph" w:styleId="Tekstpodstawowy">
    <w:name w:val="Body Text"/>
    <w:basedOn w:val="Normalny"/>
    <w:link w:val="TekstpodstawowyZnak"/>
    <w:rsid w:val="009A3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3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32C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Nauczyciel informat</cp:lastModifiedBy>
  <cp:revision>2</cp:revision>
  <dcterms:created xsi:type="dcterms:W3CDTF">2017-09-13T13:15:00Z</dcterms:created>
  <dcterms:modified xsi:type="dcterms:W3CDTF">2017-09-13T13:15:00Z</dcterms:modified>
</cp:coreProperties>
</file>